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7D" w:rsidRDefault="003C0D7D" w:rsidP="003C0D7D">
      <w:pPr>
        <w:shd w:val="clear" w:color="auto" w:fill="FFFFFF"/>
        <w:spacing w:after="75" w:line="240" w:lineRule="auto"/>
        <w:outlineLvl w:val="1"/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</w:pPr>
      <w:r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  <w:t>Social Media and Email Announcement Examples</w:t>
      </w:r>
    </w:p>
    <w:p w:rsidR="003C0D7D" w:rsidRDefault="003C0D7D" w:rsidP="003C0D7D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</w:p>
    <w:p w:rsidR="003C0D7D" w:rsidRDefault="003C0D7D" w:rsidP="003C0D7D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  <w:r>
        <w:rPr>
          <w:rFonts w:ascii="PFCentroSerifPro-Bold" w:eastAsia="Times New Roman" w:hAnsi="PFCentroSerifPro-Bold" w:cs="Helvetica"/>
          <w:color w:val="333333"/>
          <w:sz w:val="39"/>
          <w:szCs w:val="39"/>
        </w:rPr>
        <w:t>Social Media Announcement</w:t>
      </w:r>
    </w:p>
    <w:p w:rsidR="003C0D7D" w:rsidRDefault="003C0D7D" w:rsidP="003C0D7D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Communicate with your patients that this tool is now available by using the following information. It will help you promote Patient Direct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™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by Standard Process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on your Facebook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page and other social media channels, in your newsletter, and in emails:</w:t>
      </w:r>
    </w:p>
    <w:p w:rsidR="003C0D7D" w:rsidRDefault="003C0D7D" w:rsidP="003C0D7D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We have a new online patient ordering program! You can now get your Standard Process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MediHerb</w:t>
      </w:r>
      <w:proofErr w:type="spellEnd"/>
      <w:r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, and Standard Process Veterinary Formulas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™</w:t>
      </w: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 supplements conveniently from us. Contact our office for details. Sign up for Patient Direct at standardprocess.com.</w:t>
      </w:r>
    </w:p>
    <w:p w:rsidR="003B0DAB" w:rsidRDefault="003C0D7D">
      <w:bookmarkStart w:id="0" w:name="_GoBack"/>
      <w:bookmarkEnd w:id="0"/>
    </w:p>
    <w:sectPr w:rsidR="003B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CentroSerifPro-Bold">
    <w:altName w:val="Segoe UI Semibold"/>
    <w:charset w:val="00"/>
    <w:family w:val="auto"/>
    <w:pitch w:val="variable"/>
    <w:sig w:usb0="00000001" w:usb1="5000E0F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FCentro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D"/>
    <w:rsid w:val="00083927"/>
    <w:rsid w:val="003C0D7D"/>
    <w:rsid w:val="00B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CEF7D-51C9-43F6-81FD-A898ABF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D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Social Media and Email Announcement Examples</vt:lpstr>
      <vt:lpstr>        </vt:lpstr>
      <vt:lpstr>        Social Media Announcement</vt:lpstr>
    </vt:vector>
  </TitlesOfParts>
  <Company>Standard Process Inc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Marti, Kelly</dc:creator>
  <cp:keywords/>
  <dc:description/>
  <cp:lastModifiedBy>Marti, Kelly</cp:lastModifiedBy>
  <cp:revision>1</cp:revision>
  <dcterms:created xsi:type="dcterms:W3CDTF">2020-04-03T20:30:00Z</dcterms:created>
  <dcterms:modified xsi:type="dcterms:W3CDTF">2020-04-03T20:33:00Z</dcterms:modified>
</cp:coreProperties>
</file>